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C4D17">
      <w:pPr>
        <w:pStyle w:val="2"/>
        <w:spacing w:line="246" w:lineRule="auto"/>
      </w:pPr>
    </w:p>
    <w:p w14:paraId="7C44873A">
      <w:pPr>
        <w:pStyle w:val="2"/>
        <w:spacing w:line="246" w:lineRule="auto"/>
      </w:pPr>
    </w:p>
    <w:p w14:paraId="4E1184B5">
      <w:pPr>
        <w:pStyle w:val="2"/>
        <w:spacing w:line="246" w:lineRule="auto"/>
      </w:pPr>
    </w:p>
    <w:p w14:paraId="5E7F422B">
      <w:pPr>
        <w:pStyle w:val="2"/>
        <w:spacing w:line="246" w:lineRule="auto"/>
      </w:pPr>
      <w:bookmarkStart w:id="0" w:name="_GoBack"/>
      <w:bookmarkEnd w:id="0"/>
    </w:p>
    <w:p w14:paraId="5C420211">
      <w:pPr>
        <w:pStyle w:val="2"/>
        <w:spacing w:line="246" w:lineRule="auto"/>
      </w:pPr>
    </w:p>
    <w:p w14:paraId="0422DA10">
      <w:pPr>
        <w:pStyle w:val="2"/>
        <w:spacing w:line="246" w:lineRule="auto"/>
      </w:pPr>
    </w:p>
    <w:p w14:paraId="302CA86E">
      <w:pPr>
        <w:pStyle w:val="2"/>
        <w:spacing w:line="246" w:lineRule="auto"/>
      </w:pPr>
    </w:p>
    <w:p w14:paraId="6BDC3C19">
      <w:pPr>
        <w:pStyle w:val="2"/>
        <w:spacing w:line="246" w:lineRule="auto"/>
      </w:pPr>
    </w:p>
    <w:p w14:paraId="145E3A9A">
      <w:pPr>
        <w:pStyle w:val="2"/>
        <w:spacing w:line="246" w:lineRule="auto"/>
      </w:pPr>
    </w:p>
    <w:p w14:paraId="07A3330B">
      <w:pPr>
        <w:pStyle w:val="2"/>
        <w:spacing w:line="247" w:lineRule="auto"/>
      </w:pPr>
    </w:p>
    <w:p w14:paraId="7DB5E213">
      <w:pPr>
        <w:pStyle w:val="2"/>
        <w:spacing w:line="247" w:lineRule="auto"/>
      </w:pPr>
    </w:p>
    <w:p w14:paraId="1DBCF863">
      <w:pPr>
        <w:pStyle w:val="2"/>
        <w:spacing w:line="247" w:lineRule="auto"/>
      </w:pPr>
    </w:p>
    <w:p w14:paraId="302649E3">
      <w:pPr>
        <w:spacing w:before="315" w:line="219" w:lineRule="auto"/>
        <w:ind w:left="2296"/>
        <w:outlineLvl w:val="0"/>
        <w:rPr>
          <w:rFonts w:ascii="宋体" w:hAnsi="宋体" w:eastAsia="宋体" w:cs="宋体"/>
          <w:sz w:val="97"/>
          <w:szCs w:val="97"/>
        </w:rPr>
      </w:pPr>
      <w:r>
        <w:rPr>
          <w:rFonts w:ascii="宋体" w:hAnsi="宋体" w:eastAsia="宋体" w:cs="宋体"/>
          <w:b/>
          <w:bCs/>
          <w:color w:val="F00700"/>
          <w:spacing w:val="-21"/>
          <w:sz w:val="97"/>
          <w:szCs w:val="97"/>
        </w:rPr>
        <w:t>农业农村部文件</w:t>
      </w:r>
    </w:p>
    <w:p w14:paraId="5D6128E0">
      <w:pPr>
        <w:pStyle w:val="2"/>
        <w:spacing w:line="276" w:lineRule="auto"/>
      </w:pPr>
    </w:p>
    <w:p w14:paraId="755F95D5">
      <w:pPr>
        <w:pStyle w:val="2"/>
        <w:spacing w:line="276" w:lineRule="auto"/>
      </w:pPr>
    </w:p>
    <w:p w14:paraId="395EDA98">
      <w:pPr>
        <w:pStyle w:val="2"/>
        <w:spacing w:line="277" w:lineRule="auto"/>
      </w:pPr>
    </w:p>
    <w:p w14:paraId="6F8F426E">
      <w:pPr>
        <w:pStyle w:val="2"/>
        <w:spacing w:line="277" w:lineRule="auto"/>
      </w:pPr>
    </w:p>
    <w:p w14:paraId="6EEAC795">
      <w:pPr>
        <w:spacing w:before="108" w:line="219" w:lineRule="auto"/>
        <w:ind w:left="4312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2"/>
          <w:sz w:val="33"/>
          <w:szCs w:val="33"/>
        </w:rPr>
        <w:t>农科教发〔2024〕8号</w:t>
      </w:r>
    </w:p>
    <w:p w14:paraId="283E8B12">
      <w:pPr>
        <w:spacing w:before="106" w:line="61" w:lineRule="exact"/>
        <w:ind w:firstLine="1222"/>
      </w:pPr>
      <w:r>
        <w:rPr>
          <w:position w:val="-1"/>
        </w:rPr>
        <w:drawing>
          <wp:inline distT="0" distB="0" distL="0" distR="0">
            <wp:extent cx="5612765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3345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FF53">
      <w:pPr>
        <w:pStyle w:val="2"/>
        <w:spacing w:line="279" w:lineRule="auto"/>
      </w:pPr>
    </w:p>
    <w:p w14:paraId="616594F8">
      <w:pPr>
        <w:pStyle w:val="2"/>
        <w:spacing w:line="279" w:lineRule="auto"/>
      </w:pPr>
    </w:p>
    <w:p w14:paraId="3D501A93">
      <w:pPr>
        <w:spacing w:before="149" w:line="225" w:lineRule="auto"/>
        <w:ind w:left="2608" w:right="750" w:hanging="600"/>
        <w:rPr>
          <w:rFonts w:ascii="仿宋" w:hAnsi="仿宋" w:eastAsia="仿宋" w:cs="仿宋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4"/>
          <w:w w:val="97"/>
          <w:sz w:val="46"/>
          <w:szCs w:val="46"/>
        </w:rPr>
        <w:t>农业农村部关于印发《全国农业科技创新</w:t>
      </w:r>
      <w:r>
        <w:rPr>
          <w:rFonts w:ascii="宋体" w:hAnsi="宋体" w:eastAsia="宋体" w:cs="宋体"/>
          <w:spacing w:val="18"/>
          <w:sz w:val="46"/>
          <w:szCs w:val="46"/>
        </w:rPr>
        <w:t xml:space="preserve"> </w:t>
      </w:r>
      <w:r>
        <w:rPr>
          <w:rFonts w:ascii="仿宋" w:hAnsi="仿宋" w:eastAsia="仿宋" w:cs="仿宋"/>
          <w:b/>
          <w:bCs/>
          <w:spacing w:val="-38"/>
          <w:sz w:val="46"/>
          <w:szCs w:val="46"/>
        </w:rPr>
        <w:t>重点领域(2024—2028年)》的通知</w:t>
      </w:r>
    </w:p>
    <w:p w14:paraId="7C8D3B70">
      <w:pPr>
        <w:pStyle w:val="2"/>
        <w:spacing w:line="266" w:lineRule="auto"/>
      </w:pPr>
    </w:p>
    <w:p w14:paraId="70633C07">
      <w:pPr>
        <w:pStyle w:val="2"/>
        <w:spacing w:line="266" w:lineRule="auto"/>
      </w:pPr>
    </w:p>
    <w:p w14:paraId="1BADB73B">
      <w:pPr>
        <w:spacing w:before="111" w:line="256" w:lineRule="auto"/>
        <w:ind w:left="1282" w:right="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各省、自治区、直辖市农业农村(农牧)厅</w:t>
      </w:r>
      <w:r>
        <w:rPr>
          <w:rFonts w:ascii="仿宋" w:hAnsi="仿宋" w:eastAsia="仿宋" w:cs="仿宋"/>
          <w:spacing w:val="-29"/>
          <w:sz w:val="34"/>
          <w:szCs w:val="34"/>
        </w:rPr>
        <w:t>(局、委),新疆生产建设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兵团农业农村局，各有关单位：</w:t>
      </w:r>
    </w:p>
    <w:p w14:paraId="5E809E8C">
      <w:pPr>
        <w:spacing w:before="52" w:line="262" w:lineRule="auto"/>
        <w:ind w:left="1282" w:firstLine="64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为深入贯彻落实党中央关于科技创新的重大决策部署</w:t>
      </w:r>
      <w:r>
        <w:rPr>
          <w:rFonts w:ascii="仿宋" w:hAnsi="仿宋" w:eastAsia="仿宋" w:cs="仿宋"/>
          <w:spacing w:val="-27"/>
          <w:sz w:val="34"/>
          <w:szCs w:val="34"/>
        </w:rPr>
        <w:t>，加快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6"/>
          <w:sz w:val="34"/>
          <w:szCs w:val="34"/>
        </w:rPr>
        <w:t>推进高水平农业科技自立自强，在紧盯世界科技前沿、坚持产业急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需导向的基础上，我部组织制定了《全国农业科技创新重点领域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5"/>
          <w:sz w:val="34"/>
          <w:szCs w:val="34"/>
        </w:rPr>
        <w:t>(2024—2028年)》,现印发你们，请结合本地区、本单位实际，在工</w:t>
      </w:r>
    </w:p>
    <w:p w14:paraId="225853B2">
      <w:pPr>
        <w:spacing w:before="63" w:line="220" w:lineRule="auto"/>
        <w:ind w:left="128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作中推动落实。</w:t>
      </w:r>
    </w:p>
    <w:p w14:paraId="360E73D9">
      <w:pPr>
        <w:pStyle w:val="2"/>
        <w:spacing w:line="260" w:lineRule="auto"/>
      </w:pPr>
    </w:p>
    <w:p w14:paraId="129BF7F8">
      <w:pPr>
        <w:pStyle w:val="2"/>
        <w:spacing w:line="261" w:lineRule="auto"/>
      </w:pPr>
    </w:p>
    <w:p w14:paraId="1DDE3F4B">
      <w:pPr>
        <w:pStyle w:val="2"/>
        <w:spacing w:line="261" w:lineRule="auto"/>
      </w:pPr>
    </w:p>
    <w:p w14:paraId="2649DB55">
      <w:pPr>
        <w:pStyle w:val="2"/>
        <w:spacing w:line="261" w:lineRule="auto"/>
      </w:pPr>
    </w:p>
    <w:p w14:paraId="293925B5">
      <w:pPr>
        <w:spacing w:before="117" w:line="225" w:lineRule="auto"/>
        <w:ind w:left="6392" w:right="1257" w:firstLine="290"/>
        <w:rPr>
          <w:rFonts w:ascii="仿宋" w:hAnsi="仿宋" w:eastAsia="仿宋" w:cs="仿宋"/>
          <w:sz w:val="42"/>
          <w:szCs w:val="4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-890905</wp:posOffset>
            </wp:positionV>
            <wp:extent cx="1847850" cy="18288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7866" cy="1828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7"/>
          <w:sz w:val="36"/>
          <w:szCs w:val="36"/>
        </w:rPr>
        <w:t>农业农村部</w:t>
      </w:r>
      <w:r>
        <w:rPr>
          <w:rFonts w:ascii="仿宋" w:hAnsi="仿宋" w:eastAsia="仿宋" w:cs="仿宋"/>
          <w:spacing w:val="1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28"/>
          <w:sz w:val="42"/>
          <w:szCs w:val="42"/>
        </w:rPr>
        <w:t>2024年11月5日</w:t>
      </w:r>
    </w:p>
    <w:p w14:paraId="4523D20B">
      <w:pPr>
        <w:spacing w:before="289" w:line="184" w:lineRule="auto"/>
        <w:ind w:left="87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—1—</w:t>
      </w:r>
    </w:p>
    <w:p w14:paraId="1BE28C86"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headerReference r:id="rId5" w:type="default"/>
          <w:pgSz w:w="11900" w:h="16820"/>
          <w:pgMar w:top="1" w:right="1638" w:bottom="0" w:left="157" w:header="0" w:footer="0" w:gutter="0"/>
          <w:cols w:space="720" w:num="1"/>
        </w:sectPr>
      </w:pPr>
    </w:p>
    <w:p w14:paraId="56BFAE64">
      <w:pPr>
        <w:pStyle w:val="2"/>
        <w:spacing w:line="260" w:lineRule="auto"/>
      </w:pPr>
    </w:p>
    <w:p w14:paraId="26615027">
      <w:pPr>
        <w:pStyle w:val="2"/>
        <w:spacing w:line="260" w:lineRule="auto"/>
      </w:pPr>
    </w:p>
    <w:p w14:paraId="57707ED0">
      <w:pPr>
        <w:pStyle w:val="2"/>
        <w:spacing w:line="260" w:lineRule="auto"/>
      </w:pPr>
    </w:p>
    <w:p w14:paraId="1BD6A0D9">
      <w:pPr>
        <w:pStyle w:val="2"/>
        <w:spacing w:line="260" w:lineRule="auto"/>
      </w:pPr>
    </w:p>
    <w:p w14:paraId="0AD4E04D">
      <w:pPr>
        <w:pStyle w:val="2"/>
        <w:spacing w:line="261" w:lineRule="auto"/>
      </w:pPr>
    </w:p>
    <w:p w14:paraId="4D16CB88">
      <w:pPr>
        <w:pStyle w:val="2"/>
        <w:spacing w:line="261" w:lineRule="auto"/>
      </w:pPr>
    </w:p>
    <w:p w14:paraId="2EC2F826">
      <w:pPr>
        <w:pStyle w:val="2"/>
        <w:spacing w:line="261" w:lineRule="auto"/>
      </w:pPr>
    </w:p>
    <w:p w14:paraId="04CCE289">
      <w:pPr>
        <w:pStyle w:val="2"/>
        <w:spacing w:line="261" w:lineRule="auto"/>
      </w:pPr>
    </w:p>
    <w:p w14:paraId="40A2839B">
      <w:pPr>
        <w:pStyle w:val="2"/>
        <w:spacing w:line="261" w:lineRule="auto"/>
      </w:pPr>
    </w:p>
    <w:p w14:paraId="0B43EBD6">
      <w:pPr>
        <w:pStyle w:val="2"/>
        <w:spacing w:line="261" w:lineRule="auto"/>
      </w:pPr>
    </w:p>
    <w:p w14:paraId="614AE004">
      <w:pPr>
        <w:spacing w:before="136" w:line="222" w:lineRule="auto"/>
        <w:ind w:left="456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b/>
          <w:bCs/>
          <w:spacing w:val="-4"/>
          <w:sz w:val="42"/>
          <w:szCs w:val="42"/>
        </w:rPr>
        <w:t>全国农业科技创新重点领域(2024—2028年)</w:t>
      </w:r>
    </w:p>
    <w:p w14:paraId="4656220C">
      <w:pPr>
        <w:pStyle w:val="2"/>
        <w:spacing w:line="301" w:lineRule="auto"/>
      </w:pPr>
    </w:p>
    <w:p w14:paraId="1A87323D">
      <w:pPr>
        <w:pStyle w:val="2"/>
        <w:spacing w:line="302" w:lineRule="auto"/>
      </w:pPr>
    </w:p>
    <w:p w14:paraId="394F13C7">
      <w:pPr>
        <w:spacing w:before="101" w:line="342" w:lineRule="auto"/>
        <w:ind w:right="70"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建设农业强国，利器在科技。当前，以生物技术和信息技术为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特征的新一轮农业科技革命正在孕育大的突破，农业科研范式发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生深刻变革，学科交叉融合不断发展，基因编辑、合成生物、人工智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能等新兴技术持续迭代，引领世界农业科技前沿走向，促进农业产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业链供应链加速重构。为增强我国农业产业竞争力，培育发</w:t>
      </w:r>
      <w:r>
        <w:rPr>
          <w:rFonts w:ascii="仿宋" w:hAnsi="仿宋" w:eastAsia="仿宋" w:cs="仿宋"/>
          <w:spacing w:val="2"/>
          <w:sz w:val="31"/>
          <w:szCs w:val="31"/>
        </w:rPr>
        <w:t>展农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业新质生产力，要聚焦以下10大重点领域，加</w:t>
      </w:r>
      <w:r>
        <w:rPr>
          <w:rFonts w:ascii="仿宋" w:hAnsi="仿宋" w:eastAsia="仿宋" w:cs="仿宋"/>
          <w:spacing w:val="2"/>
          <w:sz w:val="31"/>
          <w:szCs w:val="31"/>
        </w:rPr>
        <w:t>快实现高水平农业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科技自立自强。</w:t>
      </w:r>
    </w:p>
    <w:p w14:paraId="14165A47">
      <w:pPr>
        <w:spacing w:before="73" w:line="221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一、农业新品种培育</w:t>
      </w:r>
    </w:p>
    <w:p w14:paraId="6EE85669">
      <w:pPr>
        <w:spacing w:before="260" w:line="339" w:lineRule="auto"/>
        <w:ind w:right="9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主要目标</w:t>
      </w:r>
      <w:r>
        <w:rPr>
          <w:rFonts w:ascii="仿宋" w:hAnsi="仿宋" w:eastAsia="仿宋" w:cs="仿宋"/>
          <w:spacing w:val="-8"/>
          <w:sz w:val="31"/>
          <w:szCs w:val="31"/>
        </w:rPr>
        <w:t>：以种质资源保护为基础、自主创新为核心、供种安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全为底线，集中力量破难题、补短板、强优势</w:t>
      </w:r>
      <w:r>
        <w:rPr>
          <w:rFonts w:ascii="仿宋" w:hAnsi="仿宋" w:eastAsia="仿宋" w:cs="仿宋"/>
          <w:spacing w:val="-18"/>
          <w:sz w:val="31"/>
          <w:szCs w:val="31"/>
        </w:rPr>
        <w:t>、控风险，推动育种技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术体系迭代升级和生物育种研发应用，抓紧培育具有自主知识产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权的优良品种，加快实现重要农产品种源自主可控，筑牢农业现代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化的种子基础。</w:t>
      </w:r>
    </w:p>
    <w:p w14:paraId="168DB14D">
      <w:pPr>
        <w:spacing w:before="93" w:line="337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重点方向</w:t>
      </w:r>
      <w:r>
        <w:rPr>
          <w:rFonts w:ascii="仿宋" w:hAnsi="仿宋" w:eastAsia="仿宋" w:cs="仿宋"/>
          <w:spacing w:val="8"/>
          <w:sz w:val="31"/>
          <w:szCs w:val="31"/>
        </w:rPr>
        <w:t>：(1)开展农业种质资源收集引进、保护与精准鉴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定，发掘调控产量、品质、耐逆、抗主要病虫害等重要性状的关键基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因，解析育种重要目标性状形成的遗传机理，加大农业生物与环境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互作模式研究，阐明产量与品质、抗性、资源</w:t>
      </w:r>
      <w:r>
        <w:rPr>
          <w:rFonts w:ascii="仿宋" w:hAnsi="仿宋" w:eastAsia="仿宋" w:cs="仿宋"/>
          <w:spacing w:val="-4"/>
          <w:sz w:val="31"/>
          <w:szCs w:val="31"/>
        </w:rPr>
        <w:t>效率协同提升机制。</w:t>
      </w:r>
    </w:p>
    <w:p w14:paraId="2DDC2F39">
      <w:pPr>
        <w:spacing w:before="86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(2)研发和拓展具有自主知识产权的精准化基因编辑工具，强化</w:t>
      </w:r>
    </w:p>
    <w:p w14:paraId="3AAFE879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20"/>
          <w:pgMar w:top="400" w:right="1424" w:bottom="1727" w:left="1579" w:header="0" w:footer="1419" w:gutter="0"/>
          <w:cols w:space="720" w:num="1"/>
        </w:sectPr>
      </w:pPr>
    </w:p>
    <w:p w14:paraId="716BF5ED">
      <w:pPr>
        <w:pStyle w:val="2"/>
        <w:spacing w:line="252" w:lineRule="auto"/>
      </w:pPr>
    </w:p>
    <w:p w14:paraId="1C453EF9">
      <w:pPr>
        <w:pStyle w:val="2"/>
        <w:spacing w:line="252" w:lineRule="auto"/>
      </w:pPr>
    </w:p>
    <w:p w14:paraId="41D3E048">
      <w:pPr>
        <w:pStyle w:val="2"/>
        <w:spacing w:line="252" w:lineRule="auto"/>
      </w:pPr>
    </w:p>
    <w:p w14:paraId="4DD47E5B">
      <w:pPr>
        <w:pStyle w:val="2"/>
        <w:spacing w:line="252" w:lineRule="auto"/>
      </w:pPr>
    </w:p>
    <w:p w14:paraId="236CA33D">
      <w:pPr>
        <w:pStyle w:val="2"/>
        <w:spacing w:line="252" w:lineRule="auto"/>
      </w:pPr>
    </w:p>
    <w:p w14:paraId="125DD599">
      <w:pPr>
        <w:pStyle w:val="2"/>
        <w:spacing w:line="253" w:lineRule="auto"/>
      </w:pPr>
    </w:p>
    <w:p w14:paraId="0DE6EA19">
      <w:pPr>
        <w:spacing w:before="101" w:line="349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全基因组选择、智能设计等育种关键核心技术开发。(3)培育高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产优质、多抗广适、节本增效的水稻、小麦、玉米等品</w:t>
      </w:r>
      <w:r>
        <w:rPr>
          <w:rFonts w:ascii="仿宋" w:hAnsi="仿宋" w:eastAsia="仿宋" w:cs="仿宋"/>
          <w:spacing w:val="-18"/>
          <w:sz w:val="31"/>
          <w:szCs w:val="31"/>
        </w:rPr>
        <w:t>种及耐盐碱作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物品种，高油高产大豆、高产高油短生育期油菜等油料作物品种，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以及优质高产多抗广适的经济作物和饲草品种。(4)培育繁殖力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强、饲料转化率高、适应性强、抗病、肉品质优良、生长速度快的生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7"/>
          <w:sz w:val="31"/>
          <w:szCs w:val="31"/>
        </w:rPr>
        <w:t>猪品种，高产优质、适应性强、抗病牛羊品种，生产性能高、肉</w:t>
      </w:r>
      <w:r>
        <w:rPr>
          <w:rFonts w:ascii="仿宋" w:hAnsi="仿宋" w:eastAsia="仿宋" w:cs="仿宋"/>
          <w:spacing w:val="-18"/>
          <w:sz w:val="31"/>
          <w:szCs w:val="31"/>
        </w:rPr>
        <w:t>品质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好、抗病力强的白羽肉鸡品种，以及优质、节粮、高产特色蛋鸡品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种。(5)建立水产动物生殖干细胞精准移植与单性新品</w:t>
      </w:r>
      <w:r>
        <w:rPr>
          <w:rFonts w:ascii="仿宋" w:hAnsi="仿宋" w:eastAsia="仿宋" w:cs="仿宋"/>
          <w:spacing w:val="8"/>
          <w:sz w:val="31"/>
          <w:szCs w:val="31"/>
        </w:rPr>
        <w:t>种创制技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术体系，培育适应高度集约化养殖的速生抗病(逆)优质水产养殖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新品种，开展珍贵、濒危水生野生动物繁育技术研究。(6)开发自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主可控的智能化种质资源储存、生理生化指标测定、表</w:t>
      </w:r>
      <w:r>
        <w:rPr>
          <w:rFonts w:ascii="仿宋" w:hAnsi="仿宋" w:eastAsia="仿宋" w:cs="仿宋"/>
          <w:spacing w:val="-8"/>
          <w:sz w:val="31"/>
          <w:szCs w:val="31"/>
        </w:rPr>
        <w:t>型数据采集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分析以及智慧育种的核心大模型、系统与装备。</w:t>
      </w:r>
    </w:p>
    <w:p w14:paraId="7A5CAEE7">
      <w:pPr>
        <w:spacing w:before="42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二、耕地质量提升</w:t>
      </w:r>
    </w:p>
    <w:p w14:paraId="5195A89D">
      <w:pPr>
        <w:spacing w:before="244" w:line="337" w:lineRule="auto"/>
        <w:ind w:right="117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主要目标</w:t>
      </w:r>
      <w:r>
        <w:rPr>
          <w:rFonts w:ascii="仿宋" w:hAnsi="仿宋" w:eastAsia="仿宋" w:cs="仿宋"/>
          <w:spacing w:val="3"/>
          <w:sz w:val="31"/>
          <w:szCs w:val="31"/>
        </w:rPr>
        <w:t>：建立健全耕地保育关键技术体系，加强黑土地保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护、退化耕地治理和盐碱地综合改造利用，促进耕地数量、质量、生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态“三位一体”协同提升，以科技创新支撑实现“藏粮于地”,牢牢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守住粮食生产的“命根子”。</w:t>
      </w:r>
    </w:p>
    <w:p w14:paraId="5D3B3B21">
      <w:pPr>
        <w:spacing w:before="102" w:line="339" w:lineRule="auto"/>
        <w:ind w:right="7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重点方向</w:t>
      </w:r>
      <w:r>
        <w:rPr>
          <w:rFonts w:ascii="仿宋" w:hAnsi="仿宋" w:eastAsia="仿宋" w:cs="仿宋"/>
          <w:spacing w:val="-2"/>
          <w:sz w:val="31"/>
          <w:szCs w:val="31"/>
        </w:rPr>
        <w:t>：(1)探明耕地质量演变规律及主要驱动机制，解析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土壤侵蚀、贫瘠化、酸化、盐碱化、板结化、土传病害等障碍消减关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键过程与机理，明晰土壤与植物互作、水分养分循环利用、生物多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样性维持、生物培肥与碳汇偶联的机理机制。(2)研发黑</w:t>
      </w:r>
      <w:r>
        <w:rPr>
          <w:rFonts w:ascii="仿宋" w:hAnsi="仿宋" w:eastAsia="仿宋" w:cs="仿宋"/>
          <w:spacing w:val="8"/>
          <w:sz w:val="31"/>
          <w:szCs w:val="31"/>
        </w:rPr>
        <w:t>土地保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护利用、盐碱地综合改造利用、土壤酸化治理、土壤有机质提升、土</w:t>
      </w:r>
    </w:p>
    <w:p w14:paraId="0EA474C2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2050" w:h="16930"/>
          <w:pgMar w:top="400" w:right="1605" w:bottom="1787" w:left="1539" w:header="0" w:footer="1479" w:gutter="0"/>
          <w:cols w:space="720" w:num="1"/>
        </w:sectPr>
      </w:pPr>
    </w:p>
    <w:p w14:paraId="21BC42A3">
      <w:pPr>
        <w:pStyle w:val="2"/>
      </w:pPr>
    </w:p>
    <w:p w14:paraId="34592EF5">
      <w:pPr>
        <w:pStyle w:val="2"/>
      </w:pPr>
    </w:p>
    <w:p w14:paraId="18474D23">
      <w:pPr>
        <w:pStyle w:val="2"/>
        <w:spacing w:line="241" w:lineRule="auto"/>
      </w:pPr>
    </w:p>
    <w:p w14:paraId="13C56EC9">
      <w:pPr>
        <w:pStyle w:val="2"/>
        <w:spacing w:line="241" w:lineRule="auto"/>
      </w:pPr>
    </w:p>
    <w:p w14:paraId="6020415A">
      <w:pPr>
        <w:pStyle w:val="2"/>
        <w:spacing w:line="241" w:lineRule="auto"/>
      </w:pPr>
    </w:p>
    <w:p w14:paraId="4EFE6ADF">
      <w:pPr>
        <w:pStyle w:val="2"/>
        <w:spacing w:line="241" w:lineRule="auto"/>
      </w:pPr>
    </w:p>
    <w:p w14:paraId="4C30A4A2">
      <w:pPr>
        <w:spacing w:before="101" w:line="342" w:lineRule="auto"/>
        <w:ind w:right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壤压实板结消减、多熟区连作障碍消减、有害因子去除等关键技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术。(3)研发耕地残膜、有机污染物、新型污染物</w:t>
      </w:r>
      <w:r>
        <w:rPr>
          <w:rFonts w:ascii="仿宋" w:hAnsi="仿宋" w:eastAsia="仿宋" w:cs="仿宋"/>
          <w:spacing w:val="-3"/>
          <w:sz w:val="31"/>
          <w:szCs w:val="31"/>
        </w:rPr>
        <w:t>等消减与绿色阻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控技术，以及健康耕地培育与生物多样性恢复技术。(4)研制新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型肥料、功能生物有机肥、土壤复合调理剂、精准高效施肥及水肥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一体化等重大产品及其配套装备。(5)研发支撑智慧农业的土壤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快检技术，构建数字土壤信息技术体系、天空地一体化监测技术体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系，建立健康耕地评价系统与预警预测平台。(6)集成耕地质量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与产能协同提升技术模式。</w:t>
      </w:r>
    </w:p>
    <w:p w14:paraId="59BAD742">
      <w:pPr>
        <w:spacing w:before="117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三、农机装备研制</w:t>
      </w:r>
    </w:p>
    <w:p w14:paraId="30BBE3B5">
      <w:pPr>
        <w:spacing w:before="249" w:line="337" w:lineRule="auto"/>
        <w:ind w:right="4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主要目标</w:t>
      </w:r>
      <w:r>
        <w:rPr>
          <w:rFonts w:ascii="宋体" w:hAnsi="宋体" w:eastAsia="宋体" w:cs="宋体"/>
          <w:spacing w:val="-10"/>
          <w:sz w:val="31"/>
          <w:szCs w:val="31"/>
        </w:rPr>
        <w:t>：</w:t>
      </w:r>
      <w:r>
        <w:rPr>
          <w:rFonts w:ascii="仿宋" w:hAnsi="仿宋" w:eastAsia="仿宋" w:cs="仿宋"/>
          <w:spacing w:val="-10"/>
          <w:sz w:val="31"/>
          <w:szCs w:val="31"/>
        </w:rPr>
        <w:t>聚焦大型高端智能农机装备、丘陵山区适用农机装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备重点方向，突破一批标志性整机装备和关键零部件，推动物联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网、大数据、人工智能等信息技术与农机装备融合应</w:t>
      </w:r>
      <w:r>
        <w:rPr>
          <w:rFonts w:ascii="仿宋" w:hAnsi="仿宋" w:eastAsia="仿宋" w:cs="仿宋"/>
          <w:spacing w:val="-9"/>
          <w:sz w:val="31"/>
          <w:szCs w:val="31"/>
        </w:rPr>
        <w:t>用，不断提升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农业物质装备现代化水平。</w:t>
      </w:r>
    </w:p>
    <w:p w14:paraId="0821E377">
      <w:pPr>
        <w:spacing w:before="80" w:line="351" w:lineRule="auto"/>
        <w:ind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重点方向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：</w:t>
      </w:r>
      <w:r>
        <w:rPr>
          <w:rFonts w:ascii="仿宋" w:hAnsi="仿宋" w:eastAsia="仿宋" w:cs="仿宋"/>
          <w:spacing w:val="6"/>
          <w:sz w:val="31"/>
          <w:szCs w:val="31"/>
        </w:rPr>
        <w:t>(1)研究农机装备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动植物</w:t>
      </w:r>
      <w:r>
        <w:rPr>
          <w:rFonts w:ascii="仿宋" w:hAnsi="仿宋" w:eastAsia="仿宋" w:cs="仿宋"/>
          <w:spacing w:val="-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土壤</w:t>
      </w:r>
      <w:r>
        <w:rPr>
          <w:rFonts w:ascii="仿宋" w:hAnsi="仿宋" w:eastAsia="仿宋" w:cs="仿宋"/>
          <w:spacing w:val="5"/>
          <w:sz w:val="31"/>
          <w:szCs w:val="31"/>
        </w:rPr>
        <w:t>环境互作规律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及种植养殖生产调控新原理新方法，开发关键算法、人工智能模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型、农业传感器、农机卫星网联技术、高压共轨系统、耐磨低阻入土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部件、双结打结器等核心零部件、技术和系统。(2)研发大马力无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级变速拖拉机、新能源拖拉机、高效精量播</w:t>
      </w:r>
      <w:r>
        <w:rPr>
          <w:rFonts w:ascii="仿宋" w:hAnsi="仿宋" w:eastAsia="仿宋" w:cs="仿宋"/>
          <w:spacing w:val="-19"/>
          <w:sz w:val="31"/>
          <w:szCs w:val="31"/>
        </w:rPr>
        <w:t>栽、精准水肥药施用、粮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油作物及大宗经济作物高效低损收获等大型高端</w:t>
      </w:r>
      <w:r>
        <w:rPr>
          <w:rFonts w:ascii="仿宋" w:hAnsi="仿宋" w:eastAsia="仿宋" w:cs="仿宋"/>
          <w:spacing w:val="8"/>
          <w:sz w:val="31"/>
          <w:szCs w:val="31"/>
        </w:rPr>
        <w:t>智能农机。(3)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研发丘陵山地及水田专用拖拉机、山地多功能动力平台、黏重土壤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播栽、粮油棉糖果菜茶药等轻简采收、热带作物生产等丘陵山区适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用农机装备。(4)研发设施电动作业及运输、工厂化育秧(苗)、高</w:t>
      </w:r>
    </w:p>
    <w:p w14:paraId="792B04D2">
      <w:pPr>
        <w:spacing w:line="35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20"/>
          <w:pgMar w:top="400" w:right="1560" w:bottom="1737" w:left="1559" w:header="0" w:footer="1430" w:gutter="0"/>
          <w:cols w:space="720" w:num="1"/>
        </w:sectPr>
      </w:pPr>
    </w:p>
    <w:p w14:paraId="6F81C8C1">
      <w:pPr>
        <w:pStyle w:val="2"/>
        <w:spacing w:line="286" w:lineRule="auto"/>
      </w:pPr>
    </w:p>
    <w:p w14:paraId="6BE30B1C">
      <w:pPr>
        <w:pStyle w:val="2"/>
        <w:spacing w:line="286" w:lineRule="auto"/>
      </w:pPr>
    </w:p>
    <w:p w14:paraId="66599656">
      <w:pPr>
        <w:pStyle w:val="2"/>
        <w:spacing w:line="286" w:lineRule="auto"/>
      </w:pPr>
    </w:p>
    <w:p w14:paraId="0DEEDF27">
      <w:pPr>
        <w:pStyle w:val="2"/>
        <w:spacing w:line="286" w:lineRule="auto"/>
      </w:pPr>
    </w:p>
    <w:p w14:paraId="4C5A82B3">
      <w:pPr>
        <w:pStyle w:val="2"/>
        <w:spacing w:line="286" w:lineRule="auto"/>
      </w:pPr>
    </w:p>
    <w:p w14:paraId="234D2E60">
      <w:pPr>
        <w:spacing w:before="104" w:line="338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效嫁接移栽、果蔬高效收获及选择性采摘、环境智能调控、生长信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息及病虫害监测等设施种植装备及作业机器人</w:t>
      </w:r>
      <w:r>
        <w:rPr>
          <w:rFonts w:ascii="仿宋" w:hAnsi="仿宋" w:eastAsia="仿宋" w:cs="仿宋"/>
          <w:spacing w:val="-1"/>
          <w:sz w:val="32"/>
          <w:szCs w:val="32"/>
        </w:rPr>
        <w:t>。(5)研发精准饲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喂(投饵)、智能巡检、疫苗自动注射、转盘式挤</w:t>
      </w:r>
      <w:r>
        <w:rPr>
          <w:rFonts w:ascii="仿宋" w:hAnsi="仿宋" w:eastAsia="仿宋" w:cs="仿宋"/>
          <w:spacing w:val="-23"/>
          <w:sz w:val="32"/>
          <w:szCs w:val="32"/>
        </w:rPr>
        <w:t>奶、环境智能管控、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高效起捕、深远海智能养殖、粪污及尾水处理等畜禽水产养殖装备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及作业机器人。(6)研发农产品产地高效净理、节能干燥、分</w:t>
      </w:r>
      <w:r>
        <w:rPr>
          <w:rFonts w:ascii="仿宋" w:hAnsi="仿宋" w:eastAsia="仿宋" w:cs="仿宋"/>
          <w:spacing w:val="-11"/>
          <w:sz w:val="32"/>
          <w:szCs w:val="32"/>
        </w:rPr>
        <w:t>选分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级、切制加工、保质储运、畜禽屠宰分割等农产品初</w:t>
      </w:r>
      <w:r>
        <w:rPr>
          <w:rFonts w:ascii="仿宋" w:hAnsi="仿宋" w:eastAsia="仿宋" w:cs="仿宋"/>
          <w:spacing w:val="-26"/>
          <w:sz w:val="32"/>
          <w:szCs w:val="32"/>
        </w:rPr>
        <w:t>加工装备。</w:t>
      </w:r>
    </w:p>
    <w:p w14:paraId="150B5A68">
      <w:pPr>
        <w:spacing w:before="47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1"/>
          <w:sz w:val="32"/>
          <w:szCs w:val="32"/>
        </w:rPr>
        <w:t>四、农作物病虫害防控</w:t>
      </w:r>
    </w:p>
    <w:p w14:paraId="2A7A10C6">
      <w:pPr>
        <w:spacing w:before="197" w:line="329" w:lineRule="auto"/>
        <w:ind w:right="114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8"/>
          <w:sz w:val="32"/>
          <w:szCs w:val="32"/>
        </w:rPr>
        <w:t>主要目标</w:t>
      </w:r>
      <w:r>
        <w:rPr>
          <w:rFonts w:ascii="仿宋" w:hAnsi="仿宋" w:eastAsia="仿宋" w:cs="仿宋"/>
          <w:spacing w:val="-18"/>
          <w:sz w:val="32"/>
          <w:szCs w:val="32"/>
        </w:rPr>
        <w:t>：加快揭示主要农作物有害生物暴发成灾机制，加强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监测预警技术体系建设，创新绿色防控技术产品，建立综合防控技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术体系，有效应对主要农作物重大病虫害发生。</w:t>
      </w:r>
    </w:p>
    <w:p w14:paraId="144E4405">
      <w:pPr>
        <w:spacing w:before="57" w:line="339" w:lineRule="auto"/>
        <w:ind w:right="20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</w:rPr>
        <w:t>重点方向</w:t>
      </w:r>
      <w:r>
        <w:rPr>
          <w:rFonts w:ascii="仿宋" w:hAnsi="仿宋" w:eastAsia="仿宋" w:cs="仿宋"/>
          <w:spacing w:val="-12"/>
          <w:sz w:val="32"/>
          <w:szCs w:val="32"/>
        </w:rPr>
        <w:t>：(1)探明农业种植结构调整、耕作制度变革、气候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条件变化、外来物种入侵等新形势下主要农作物重大病虫害的发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生演替规律和灾变机制，阐明植物—微生物—害虫—天敌昆</w:t>
      </w:r>
      <w:r>
        <w:rPr>
          <w:rFonts w:ascii="仿宋" w:hAnsi="仿宋" w:eastAsia="仿宋" w:cs="仿宋"/>
          <w:spacing w:val="-7"/>
          <w:sz w:val="32"/>
          <w:szCs w:val="32"/>
        </w:rPr>
        <w:t>虫四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营养级间互作机制，解析作物抗病虫害机制并挖掘抗性资源。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(2)持续创新大区域、长时效、智能化的农作物有害生物的检测、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监测和预警技术体系。(3)推动生物防治、植物免疫、信</w:t>
      </w:r>
      <w:r>
        <w:rPr>
          <w:rFonts w:ascii="仿宋" w:hAnsi="仿宋" w:eastAsia="仿宋" w:cs="仿宋"/>
          <w:spacing w:val="-2"/>
          <w:sz w:val="32"/>
          <w:szCs w:val="32"/>
        </w:rPr>
        <w:t>息素防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控、理化诱杀、信息迷向及生态调控等技术迭代升级，创制绿色农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药、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RNA</w:t>
      </w:r>
      <w:r>
        <w:rPr>
          <w:rFonts w:ascii="仿宋" w:hAnsi="仿宋" w:eastAsia="仿宋" w:cs="仿宋"/>
          <w:spacing w:val="-12"/>
          <w:sz w:val="32"/>
          <w:szCs w:val="32"/>
        </w:rPr>
        <w:t>生物农药、信息素诱控剂、微生物农药等新产品。(4)创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新病虫害智能识别技术，研发病虫害智能监测、精准对靶施药等智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慧植保新装置新装备。(5)创新农作物抗病虫性评价与抗性治理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体系，建立入侵新发突发有害生物的主动防御体系，构建主要农作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物重大病虫害全程防控综合技术体系。</w:t>
      </w:r>
    </w:p>
    <w:p w14:paraId="5A8D0CDF">
      <w:pPr>
        <w:spacing w:line="339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0" w:h="16820"/>
          <w:pgMar w:top="400" w:right="1469" w:bottom="1732" w:left="1519" w:header="0" w:footer="1416" w:gutter="0"/>
          <w:cols w:space="720" w:num="1"/>
        </w:sectPr>
      </w:pPr>
    </w:p>
    <w:p w14:paraId="7254FF29">
      <w:pPr>
        <w:pStyle w:val="2"/>
        <w:spacing w:line="287" w:lineRule="auto"/>
      </w:pPr>
    </w:p>
    <w:p w14:paraId="43A03168">
      <w:pPr>
        <w:pStyle w:val="2"/>
        <w:spacing w:line="287" w:lineRule="auto"/>
      </w:pPr>
    </w:p>
    <w:p w14:paraId="606679AC">
      <w:pPr>
        <w:pStyle w:val="2"/>
        <w:spacing w:line="287" w:lineRule="auto"/>
      </w:pPr>
    </w:p>
    <w:p w14:paraId="28BAEBB6">
      <w:pPr>
        <w:pStyle w:val="2"/>
        <w:spacing w:line="287" w:lineRule="auto"/>
      </w:pPr>
    </w:p>
    <w:p w14:paraId="2FD1B2F8">
      <w:pPr>
        <w:pStyle w:val="2"/>
        <w:spacing w:line="287" w:lineRule="auto"/>
      </w:pPr>
    </w:p>
    <w:p w14:paraId="1C052EAB">
      <w:pPr>
        <w:spacing w:before="101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五、畜禽水产疫病防控</w:t>
      </w:r>
    </w:p>
    <w:p w14:paraId="156B6B82">
      <w:pPr>
        <w:spacing w:before="253" w:line="342" w:lineRule="auto"/>
        <w:ind w:right="12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主要目标</w:t>
      </w:r>
      <w:r>
        <w:rPr>
          <w:rFonts w:ascii="仿宋" w:hAnsi="仿宋" w:eastAsia="仿宋" w:cs="仿宋"/>
          <w:spacing w:val="-8"/>
          <w:sz w:val="31"/>
          <w:szCs w:val="31"/>
        </w:rPr>
        <w:t>：加快突破重大疫病发生流行的基础理论研究，增强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畜禽水产疫病防控关键技术原始创新能力，创制安全高效疫苗新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产品，提升重大动物疫病和农业生物安全防控技术水平，支撑保障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肉蛋奶、水产品稳定安全供给。</w:t>
      </w:r>
    </w:p>
    <w:p w14:paraId="1D45D261">
      <w:pPr>
        <w:spacing w:before="57" w:line="350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重点方向</w:t>
      </w:r>
      <w:r>
        <w:rPr>
          <w:rFonts w:ascii="宋体" w:hAnsi="宋体" w:eastAsia="宋体" w:cs="宋体"/>
          <w:spacing w:val="2"/>
          <w:sz w:val="31"/>
          <w:szCs w:val="31"/>
        </w:rPr>
        <w:t>：</w:t>
      </w:r>
      <w:r>
        <w:rPr>
          <w:rFonts w:ascii="仿宋" w:hAnsi="仿宋" w:eastAsia="仿宋" w:cs="仿宋"/>
          <w:spacing w:val="2"/>
          <w:sz w:val="31"/>
          <w:szCs w:val="31"/>
        </w:rPr>
        <w:t>(1)开展畜禽水产疫病的病原学与流行病学研究，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解析重要疫病的流行传播机制及动物病原耐药性产生、传播和控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制机制，揭示重要病原的结构与功能，阐明重要病原—宿主—生境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互作机制。(2)开发和应用基于组学、大数据、人工</w:t>
      </w:r>
      <w:r>
        <w:rPr>
          <w:rFonts w:ascii="仿宋" w:hAnsi="仿宋" w:eastAsia="仿宋" w:cs="仿宋"/>
          <w:spacing w:val="-3"/>
          <w:sz w:val="31"/>
          <w:szCs w:val="31"/>
        </w:rPr>
        <w:t>智能的畜禽水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产疫病早期风险评估与预警技术，研发智能监</w:t>
      </w:r>
      <w:r>
        <w:rPr>
          <w:rFonts w:ascii="仿宋" w:hAnsi="仿宋" w:eastAsia="仿宋" w:cs="仿宋"/>
          <w:spacing w:val="19"/>
          <w:sz w:val="31"/>
          <w:szCs w:val="31"/>
        </w:rPr>
        <w:t>测设备和系统。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(3)突破精准高效疫苗研发、药物分子设计与递送</w:t>
      </w:r>
      <w:r>
        <w:rPr>
          <w:rFonts w:ascii="仿宋" w:hAnsi="仿宋" w:eastAsia="仿宋" w:cs="仿宋"/>
          <w:spacing w:val="-3"/>
          <w:sz w:val="31"/>
          <w:szCs w:val="31"/>
        </w:rPr>
        <w:t>、高效新型佐剂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创制、病原快速识别与分子溯源等重大关键技术。(4)创制基因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标记疫苗、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mRNA </w:t>
      </w:r>
      <w:r>
        <w:rPr>
          <w:rFonts w:ascii="仿宋" w:hAnsi="仿宋" w:eastAsia="仿宋" w:cs="仿宋"/>
          <w:spacing w:val="-4"/>
          <w:sz w:val="31"/>
          <w:szCs w:val="31"/>
        </w:rPr>
        <w:t>疫苗等安全高效的疫苗新产品，研</w:t>
      </w:r>
      <w:r>
        <w:rPr>
          <w:rFonts w:ascii="仿宋" w:hAnsi="仿宋" w:eastAsia="仿宋" w:cs="仿宋"/>
          <w:spacing w:val="-5"/>
          <w:sz w:val="31"/>
          <w:szCs w:val="31"/>
        </w:rPr>
        <w:t>发疫病快速、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高通量的诊断新产品，研发原创兽药、新型中兽药、生物治疗制剂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等新产品。(5)集成监测、检疫、免疫、诊断、消毒、无害化处理等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关键技术，构建畜禽水产疫病综合防控技术体系，开展重大疫病净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化与根除应用示范。</w:t>
      </w:r>
    </w:p>
    <w:p w14:paraId="1A9B649C">
      <w:pPr>
        <w:spacing w:before="48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9"/>
          <w:sz w:val="31"/>
          <w:szCs w:val="31"/>
        </w:rPr>
        <w:t>六、高效种植养殖</w:t>
      </w:r>
    </w:p>
    <w:p w14:paraId="3E20A965">
      <w:pPr>
        <w:spacing w:before="232" w:line="343" w:lineRule="auto"/>
        <w:ind w:right="19" w:firstLine="5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主要目标</w:t>
      </w:r>
      <w:r>
        <w:rPr>
          <w:rFonts w:ascii="宋体" w:hAnsi="宋体" w:eastAsia="宋体" w:cs="宋体"/>
          <w:spacing w:val="-3"/>
          <w:sz w:val="31"/>
          <w:szCs w:val="31"/>
        </w:rPr>
        <w:t>：</w:t>
      </w:r>
      <w:r>
        <w:rPr>
          <w:rFonts w:ascii="仿宋" w:hAnsi="仿宋" w:eastAsia="仿宋" w:cs="仿宋"/>
          <w:spacing w:val="-3"/>
          <w:sz w:val="31"/>
          <w:szCs w:val="31"/>
        </w:rPr>
        <w:t>以粮油棉糖作物大面积单产提升、高效设施种植、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畜禽水产集约化养殖为方向，集成创新适应不同生产场景的系统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化技术体系，构建绿色智能高效生产模式，显著提升农业综合生产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能力，不断提升产业质量效益和竞争力。</w:t>
      </w:r>
    </w:p>
    <w:p w14:paraId="46EB23FB">
      <w:pPr>
        <w:spacing w:line="343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0" w:h="16820"/>
          <w:pgMar w:top="400" w:right="1404" w:bottom="1697" w:left="1569" w:header="0" w:footer="1389" w:gutter="0"/>
          <w:cols w:space="720" w:num="1"/>
        </w:sectPr>
      </w:pPr>
    </w:p>
    <w:p w14:paraId="1D716A02">
      <w:pPr>
        <w:pStyle w:val="2"/>
        <w:spacing w:line="245" w:lineRule="auto"/>
      </w:pPr>
    </w:p>
    <w:p w14:paraId="00DAA4FA">
      <w:pPr>
        <w:pStyle w:val="2"/>
        <w:spacing w:line="245" w:lineRule="auto"/>
      </w:pPr>
    </w:p>
    <w:p w14:paraId="0D7CC08C">
      <w:pPr>
        <w:pStyle w:val="2"/>
        <w:spacing w:line="246" w:lineRule="auto"/>
      </w:pPr>
    </w:p>
    <w:p w14:paraId="1F5D074C">
      <w:pPr>
        <w:pStyle w:val="2"/>
        <w:spacing w:line="246" w:lineRule="auto"/>
      </w:pPr>
    </w:p>
    <w:p w14:paraId="183F51AF">
      <w:pPr>
        <w:pStyle w:val="2"/>
        <w:spacing w:line="246" w:lineRule="auto"/>
      </w:pPr>
    </w:p>
    <w:p w14:paraId="0A0FA7EF">
      <w:pPr>
        <w:pStyle w:val="2"/>
        <w:spacing w:line="246" w:lineRule="auto"/>
      </w:pPr>
    </w:p>
    <w:p w14:paraId="52A8F6E5">
      <w:pPr>
        <w:spacing w:before="101" w:line="349" w:lineRule="auto"/>
        <w:ind w:right="11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重点方向</w:t>
      </w:r>
      <w:r>
        <w:rPr>
          <w:rFonts w:ascii="仿宋" w:hAnsi="仿宋" w:eastAsia="仿宋" w:cs="仿宋"/>
          <w:spacing w:val="-2"/>
          <w:sz w:val="31"/>
          <w:szCs w:val="31"/>
        </w:rPr>
        <w:t>：(1)解析作物产量、品质与资源利用互作关键过程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及其生理生态机理，揭示作物系统高产优质与资源高效协同的机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制及调控途径。(2)突破作物精准栽培、绿色耕作、水肥精准调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控、智慧管理等关键技术，创制新型农业绿色投入品。(3)创建适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应不同区域、不同经营主体作物大面积均衡增产提质增效的精准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化、智慧化和轻简化种植栽培体系与模式。(4)探明饲料饲</w:t>
      </w:r>
      <w:r>
        <w:rPr>
          <w:rFonts w:ascii="仿宋" w:hAnsi="仿宋" w:eastAsia="仿宋" w:cs="仿宋"/>
          <w:spacing w:val="8"/>
          <w:sz w:val="31"/>
          <w:szCs w:val="31"/>
        </w:rPr>
        <w:t>草高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效转化和碳氮高效沉积机制，揭示畜禽水产精准饲养营养代谢基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础，创新从营养供给到品质形成的全过程营养代谢</w:t>
      </w:r>
      <w:r>
        <w:rPr>
          <w:rFonts w:ascii="仿宋" w:hAnsi="仿宋" w:eastAsia="仿宋" w:cs="仿宋"/>
          <w:spacing w:val="8"/>
          <w:sz w:val="31"/>
          <w:szCs w:val="31"/>
        </w:rPr>
        <w:t>理论。(5)精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准评定饲料原料营养价值和畜禽水产动物营养需要量，</w:t>
      </w:r>
      <w:r>
        <w:rPr>
          <w:rFonts w:ascii="仿宋" w:hAnsi="仿宋" w:eastAsia="仿宋" w:cs="仿宋"/>
          <w:spacing w:val="2"/>
          <w:sz w:val="31"/>
          <w:szCs w:val="31"/>
        </w:rPr>
        <w:t>攻克非粮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饲料资源高值化利用技术与工艺。(6)研制新型饲料资源与安全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高效健康养殖绿色投入品，形成“粮—饲”联产增收生产模式，构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建绿色节粮低碳养殖综合技术体系。(7)突破高水效农业理论和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方法，研发作物高效用水的关键技术，研制适合国情的智</w:t>
      </w:r>
      <w:r>
        <w:rPr>
          <w:rFonts w:ascii="仿宋" w:hAnsi="仿宋" w:eastAsia="仿宋" w:cs="仿宋"/>
          <w:spacing w:val="-8"/>
          <w:sz w:val="31"/>
          <w:szCs w:val="31"/>
        </w:rPr>
        <w:t>慧灌溉装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备、抗旱节水产品，构建农业节水监测评价指标体系，创新稻渔综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合种养和工厂化循环水利用等新技术新模式。</w:t>
      </w:r>
    </w:p>
    <w:p w14:paraId="208434AD">
      <w:pPr>
        <w:spacing w:before="90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七、绿色低碳农业</w:t>
      </w:r>
    </w:p>
    <w:p w14:paraId="3D92C7A7">
      <w:pPr>
        <w:spacing w:before="210" w:line="342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华文行楷" w:hAnsi="华文行楷" w:eastAsia="华文行楷" w:cs="华文行楷"/>
          <w:spacing w:val="-8"/>
          <w:sz w:val="31"/>
          <w:szCs w:val="31"/>
        </w:rPr>
        <w:t>主要目标</w:t>
      </w:r>
      <w:r>
        <w:rPr>
          <w:rFonts w:ascii="宋体" w:hAnsi="宋体" w:eastAsia="宋体" w:cs="宋体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8"/>
          <w:sz w:val="31"/>
          <w:szCs w:val="31"/>
        </w:rPr>
        <w:t>加快农业面源污染防治、农业应对气候变化科技创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新，构建生态循环农业技术体系，推动投入品减量化、生产清洁化、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废弃物资源化、产业模式生态化，不断提升农业可持</w:t>
      </w:r>
      <w:r>
        <w:rPr>
          <w:rFonts w:ascii="仿宋" w:hAnsi="仿宋" w:eastAsia="仿宋" w:cs="仿宋"/>
          <w:spacing w:val="-9"/>
          <w:sz w:val="31"/>
          <w:szCs w:val="31"/>
        </w:rPr>
        <w:t>续发展水平。</w:t>
      </w:r>
    </w:p>
    <w:p w14:paraId="3DAE6F7A">
      <w:pPr>
        <w:spacing w:before="31" w:line="327" w:lineRule="auto"/>
        <w:ind w:right="11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重点方向</w:t>
      </w:r>
      <w:r>
        <w:rPr>
          <w:rFonts w:ascii="仿宋" w:hAnsi="仿宋" w:eastAsia="仿宋" w:cs="仿宋"/>
          <w:spacing w:val="8"/>
          <w:sz w:val="31"/>
          <w:szCs w:val="31"/>
        </w:rPr>
        <w:t>：(1)解析种养业温室气体排放、面源污染特征机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理、迁转规律和源头追溯，建立种养业环境足迹评估方法规则、标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准体系和背景数据库。(2)突破农业面源污染物降</w:t>
      </w:r>
      <w:r>
        <w:rPr>
          <w:rFonts w:ascii="仿宋" w:hAnsi="仿宋" w:eastAsia="仿宋" w:cs="仿宋"/>
          <w:spacing w:val="8"/>
          <w:sz w:val="31"/>
          <w:szCs w:val="31"/>
        </w:rPr>
        <w:t>存减活与迁移</w:t>
      </w:r>
    </w:p>
    <w:p w14:paraId="6779A584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0" w:h="16820"/>
          <w:pgMar w:top="400" w:right="1315" w:bottom="1695" w:left="1670" w:header="0" w:footer="1389" w:gutter="0"/>
          <w:cols w:space="720" w:num="1"/>
        </w:sectPr>
      </w:pPr>
    </w:p>
    <w:p w14:paraId="53175DE5">
      <w:pPr>
        <w:pStyle w:val="2"/>
      </w:pPr>
    </w:p>
    <w:p w14:paraId="776304CC">
      <w:pPr>
        <w:pStyle w:val="2"/>
      </w:pPr>
    </w:p>
    <w:p w14:paraId="383D114A">
      <w:pPr>
        <w:pStyle w:val="2"/>
      </w:pPr>
    </w:p>
    <w:p w14:paraId="6E3B8BA8">
      <w:pPr>
        <w:pStyle w:val="2"/>
      </w:pPr>
    </w:p>
    <w:p w14:paraId="49C38AE9">
      <w:pPr>
        <w:pStyle w:val="2"/>
      </w:pPr>
    </w:p>
    <w:p w14:paraId="027191C5">
      <w:pPr>
        <w:pStyle w:val="2"/>
      </w:pPr>
    </w:p>
    <w:p w14:paraId="0E2C6889">
      <w:pPr>
        <w:spacing w:before="101" w:line="342" w:lineRule="auto"/>
        <w:ind w:right="8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阻控技术。(3)创新秸秆还田增碳和生物质能等</w:t>
      </w:r>
      <w:r>
        <w:rPr>
          <w:rFonts w:ascii="仿宋" w:hAnsi="仿宋" w:eastAsia="仿宋" w:cs="仿宋"/>
          <w:spacing w:val="7"/>
          <w:sz w:val="31"/>
          <w:szCs w:val="31"/>
        </w:rPr>
        <w:t>多元利用、粪肥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种养循环与农业生态系统控污减排协同等关键技术和产品。(4)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科学评价草原放牧、近海捕捞、大水面生态渔业等畜牧</w:t>
      </w:r>
      <w:r>
        <w:rPr>
          <w:rFonts w:ascii="仿宋" w:hAnsi="仿宋" w:eastAsia="仿宋" w:cs="仿宋"/>
          <w:spacing w:val="-9"/>
          <w:sz w:val="31"/>
          <w:szCs w:val="31"/>
        </w:rPr>
        <w:t>业、渔业生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态系统承载能力，开发高效生态增养殖技术和可持续渔业捕捞技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术，形成畜牧业、渔业资源精准管理模式。开展近海渔业资源监测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评估，发展基于环境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DNA</w:t>
      </w:r>
      <w:r>
        <w:rPr>
          <w:rFonts w:ascii="宋体" w:hAnsi="宋体" w:eastAsia="宋体" w:cs="宋体"/>
          <w:spacing w:val="-19"/>
          <w:sz w:val="31"/>
          <w:szCs w:val="31"/>
        </w:rPr>
        <w:t>、</w:t>
      </w:r>
      <w:r>
        <w:rPr>
          <w:rFonts w:ascii="仿宋" w:hAnsi="仿宋" w:eastAsia="仿宋" w:cs="仿宋"/>
          <w:spacing w:val="-19"/>
          <w:sz w:val="31"/>
          <w:szCs w:val="31"/>
        </w:rPr>
        <w:t>物联网、声学等的新</w:t>
      </w:r>
      <w:r>
        <w:rPr>
          <w:rFonts w:ascii="仿宋" w:hAnsi="仿宋" w:eastAsia="仿宋" w:cs="仿宋"/>
          <w:spacing w:val="-20"/>
          <w:sz w:val="31"/>
          <w:szCs w:val="31"/>
        </w:rPr>
        <w:t>监测评估技术，为主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要渔业种类限额捕捞和总量控制提供支撑。(</w:t>
      </w:r>
      <w:r>
        <w:rPr>
          <w:rFonts w:ascii="仿宋" w:hAnsi="仿宋" w:eastAsia="仿宋" w:cs="仿宋"/>
          <w:spacing w:val="7"/>
          <w:sz w:val="31"/>
          <w:szCs w:val="31"/>
        </w:rPr>
        <w:t>5)开发农业生产温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室气体减排新路径，构建气候智慧型技术模式，提升</w:t>
      </w:r>
      <w:r>
        <w:rPr>
          <w:rFonts w:ascii="仿宋" w:hAnsi="仿宋" w:eastAsia="仿宋" w:cs="仿宋"/>
          <w:spacing w:val="-9"/>
          <w:sz w:val="31"/>
          <w:szCs w:val="31"/>
        </w:rPr>
        <w:t>农业生态系统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增产增汇减排能力。</w:t>
      </w:r>
    </w:p>
    <w:p w14:paraId="2B491836">
      <w:pPr>
        <w:spacing w:before="139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八、农产品加工与食品制造</w:t>
      </w:r>
    </w:p>
    <w:p w14:paraId="5016A671">
      <w:pPr>
        <w:spacing w:before="226" w:line="338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主要目标</w:t>
      </w:r>
      <w:r>
        <w:rPr>
          <w:rFonts w:ascii="仿宋" w:hAnsi="仿宋" w:eastAsia="仿宋" w:cs="仿宋"/>
          <w:spacing w:val="-8"/>
          <w:sz w:val="31"/>
          <w:szCs w:val="31"/>
        </w:rPr>
        <w:t>：突破全加工周期的品质精准调控、资源减损提</w:t>
      </w:r>
      <w:r>
        <w:rPr>
          <w:rFonts w:ascii="仿宋" w:hAnsi="仿宋" w:eastAsia="仿宋" w:cs="仿宋"/>
          <w:spacing w:val="-9"/>
          <w:sz w:val="31"/>
          <w:szCs w:val="31"/>
        </w:rPr>
        <w:t>质和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智能高效制造等关键技术瓶颈和装备，构建多元化食物供给体系，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增强农业产业链供应链韧性和稳定性，为农业产业发展开辟新领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域新赛道。</w:t>
      </w:r>
    </w:p>
    <w:p w14:paraId="0AF8367F">
      <w:pPr>
        <w:spacing w:before="88" w:line="349" w:lineRule="auto"/>
        <w:ind w:right="11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重点方向</w:t>
      </w:r>
      <w:r>
        <w:rPr>
          <w:rFonts w:ascii="仿宋" w:hAnsi="仿宋" w:eastAsia="仿宋" w:cs="仿宋"/>
          <w:spacing w:val="8"/>
          <w:sz w:val="31"/>
          <w:szCs w:val="31"/>
        </w:rPr>
        <w:t>：(1)开展针对食品制造过程和目标品质要求的农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产品原料物质基础演变机制研究，加强食物营养与健康因子作用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机理研究。(2)研究农产品产后生理、病理及环境因子等信息智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能感知技术，开发农产品保鲜和储运等减损保质新技</w:t>
      </w:r>
      <w:r>
        <w:rPr>
          <w:rFonts w:ascii="仿宋" w:hAnsi="仿宋" w:eastAsia="仿宋" w:cs="仿宋"/>
          <w:spacing w:val="7"/>
          <w:sz w:val="31"/>
          <w:szCs w:val="31"/>
        </w:rPr>
        <w:t>术。(3)开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展粮食、油料、畜禽、水产品等农产品加工适应性研究、原料与加工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技术的匹配性研究，开发农产品品质数字化表征技术、多维全组分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适度加工技术。(4)研究新型食品资源开发技术</w:t>
      </w:r>
      <w:r>
        <w:rPr>
          <w:rFonts w:ascii="仿宋" w:hAnsi="仿宋" w:eastAsia="仿宋" w:cs="仿宋"/>
          <w:spacing w:val="7"/>
          <w:sz w:val="31"/>
          <w:szCs w:val="31"/>
        </w:rPr>
        <w:t>，集成微生物组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学、人工智能、大数据、材料科学与智能制造等前沿技术，创制满足</w:t>
      </w:r>
    </w:p>
    <w:p w14:paraId="71E8ED36">
      <w:pPr>
        <w:spacing w:line="349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0" w:h="16820"/>
          <w:pgMar w:top="400" w:right="1614" w:bottom="1747" w:left="1400" w:header="0" w:footer="1439" w:gutter="0"/>
          <w:cols w:space="720" w:num="1"/>
        </w:sectPr>
      </w:pPr>
    </w:p>
    <w:p w14:paraId="3BF3D79E">
      <w:pPr>
        <w:pStyle w:val="2"/>
        <w:spacing w:line="243" w:lineRule="auto"/>
      </w:pPr>
    </w:p>
    <w:p w14:paraId="3015ECBF">
      <w:pPr>
        <w:pStyle w:val="2"/>
        <w:spacing w:line="243" w:lineRule="auto"/>
      </w:pPr>
    </w:p>
    <w:p w14:paraId="634BFEBC">
      <w:pPr>
        <w:pStyle w:val="2"/>
        <w:spacing w:line="243" w:lineRule="auto"/>
      </w:pPr>
    </w:p>
    <w:p w14:paraId="448D24A6">
      <w:pPr>
        <w:pStyle w:val="2"/>
        <w:spacing w:line="243" w:lineRule="auto"/>
      </w:pPr>
    </w:p>
    <w:p w14:paraId="0B8FAD37">
      <w:pPr>
        <w:pStyle w:val="2"/>
        <w:spacing w:line="244" w:lineRule="auto"/>
      </w:pPr>
    </w:p>
    <w:p w14:paraId="412141D3">
      <w:pPr>
        <w:pStyle w:val="2"/>
        <w:spacing w:line="244" w:lineRule="auto"/>
      </w:pPr>
    </w:p>
    <w:p w14:paraId="4BEA5C97">
      <w:pPr>
        <w:spacing w:before="101" w:line="341" w:lineRule="auto"/>
        <w:ind w:right="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新场景和特殊需求的新一代食品。(5)研究食</w:t>
      </w:r>
      <w:r>
        <w:rPr>
          <w:rFonts w:ascii="仿宋" w:hAnsi="仿宋" w:eastAsia="仿宋" w:cs="仿宋"/>
          <w:spacing w:val="8"/>
          <w:sz w:val="31"/>
          <w:szCs w:val="31"/>
        </w:rPr>
        <w:t>品工业机器人、自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适应交互先进加工技术及装备，研发绿色化、</w:t>
      </w:r>
      <w:r>
        <w:rPr>
          <w:rFonts w:ascii="仿宋" w:hAnsi="仿宋" w:eastAsia="仿宋" w:cs="仿宋"/>
          <w:spacing w:val="-8"/>
          <w:sz w:val="31"/>
          <w:szCs w:val="31"/>
        </w:rPr>
        <w:t>智能化的农产品加工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成套技术装备，构建食品数字化设计和制造体</w:t>
      </w:r>
      <w:r>
        <w:rPr>
          <w:rFonts w:ascii="仿宋" w:hAnsi="仿宋" w:eastAsia="仿宋" w:cs="仿宋"/>
          <w:spacing w:val="-9"/>
          <w:sz w:val="31"/>
          <w:szCs w:val="31"/>
        </w:rPr>
        <w:t>系。</w:t>
      </w:r>
    </w:p>
    <w:p w14:paraId="7F18EDB2">
      <w:pPr>
        <w:spacing w:before="60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九、农产品质量安全</w:t>
      </w:r>
    </w:p>
    <w:p w14:paraId="20687CD7">
      <w:pPr>
        <w:spacing w:before="207" w:line="345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主要目标</w:t>
      </w:r>
      <w:r>
        <w:rPr>
          <w:rFonts w:ascii="仿宋" w:hAnsi="仿宋" w:eastAsia="仿宋" w:cs="仿宋"/>
          <w:spacing w:val="4"/>
          <w:sz w:val="31"/>
          <w:szCs w:val="31"/>
        </w:rPr>
        <w:t>：创新农产品及农业投入品质量安全监</w:t>
      </w:r>
      <w:r>
        <w:rPr>
          <w:rFonts w:ascii="仿宋" w:hAnsi="仿宋" w:eastAsia="仿宋" w:cs="仿宋"/>
          <w:spacing w:val="3"/>
          <w:sz w:val="31"/>
          <w:szCs w:val="31"/>
        </w:rPr>
        <w:t>测、风险评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估、膳食营养等关键技术体系，全面提升农产品质量安全水平，为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从田间地头到百姓餐桌的营养健康需求提供</w:t>
      </w:r>
      <w:r>
        <w:rPr>
          <w:rFonts w:ascii="仿宋" w:hAnsi="仿宋" w:eastAsia="仿宋" w:cs="仿宋"/>
          <w:spacing w:val="-1"/>
          <w:sz w:val="31"/>
          <w:szCs w:val="31"/>
        </w:rPr>
        <w:t>更好科技保障。</w:t>
      </w:r>
    </w:p>
    <w:p w14:paraId="30BC7F61">
      <w:pPr>
        <w:spacing w:before="54" w:line="351" w:lineRule="auto"/>
        <w:ind w:right="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重点方向</w:t>
      </w:r>
      <w:r>
        <w:rPr>
          <w:rFonts w:ascii="仿宋" w:hAnsi="仿宋" w:eastAsia="仿宋" w:cs="仿宋"/>
          <w:spacing w:val="-2"/>
          <w:sz w:val="31"/>
          <w:szCs w:val="31"/>
        </w:rPr>
        <w:t>：(1)开展新型污染物、生物毒素、过敏原等危害物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和潜在有害代谢产物靶向筛查与精准确证，</w:t>
      </w:r>
      <w:r>
        <w:rPr>
          <w:rFonts w:ascii="仿宋" w:hAnsi="仿宋" w:eastAsia="仿宋" w:cs="仿宋"/>
          <w:spacing w:val="3"/>
          <w:sz w:val="31"/>
          <w:szCs w:val="31"/>
        </w:rPr>
        <w:t>阐明安全风险的相关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机理。(2)开展替代蛋白等质量安全与营养功效评价研究，阐明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新资源的安全性。(3)研究农产品中功能性成</w:t>
      </w:r>
      <w:r>
        <w:rPr>
          <w:rFonts w:ascii="仿宋" w:hAnsi="仿宋" w:eastAsia="仿宋" w:cs="仿宋"/>
          <w:spacing w:val="8"/>
          <w:sz w:val="31"/>
          <w:szCs w:val="31"/>
        </w:rPr>
        <w:t>分的高效识别、深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度发掘及活性保持技术，针对特定人群的健康需求，优化推进安全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营养农产品组合的膳食方案。(4)研究多维时空安全、营养与感 </w:t>
      </w:r>
      <w:r>
        <w:rPr>
          <w:rFonts w:ascii="仿宋" w:hAnsi="仿宋" w:eastAsia="仿宋" w:cs="仿宋"/>
          <w:spacing w:val="-17"/>
          <w:sz w:val="31"/>
          <w:szCs w:val="31"/>
        </w:rPr>
        <w:t>官品质在线评价、质量控制、真实性检测技术，研发</w:t>
      </w:r>
      <w:r>
        <w:rPr>
          <w:rFonts w:ascii="仿宋" w:hAnsi="仿宋" w:eastAsia="仿宋" w:cs="仿宋"/>
          <w:spacing w:val="-18"/>
          <w:sz w:val="31"/>
          <w:szCs w:val="31"/>
        </w:rPr>
        <w:t>智能化监控、识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别、分级的一体化设备及系统，实现名特优</w:t>
      </w:r>
      <w:r>
        <w:rPr>
          <w:rFonts w:ascii="仿宋" w:hAnsi="仿宋" w:eastAsia="仿宋" w:cs="仿宋"/>
          <w:spacing w:val="-8"/>
          <w:sz w:val="31"/>
          <w:szCs w:val="31"/>
        </w:rPr>
        <w:t>新农产品分等分级、真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伪鉴别与溯源。(5)构建新型危害物识别元件库，建立农产品质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量安全快速检测系统，构建全链条风险因子高效识别与主动防控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关键技术体系。</w:t>
      </w:r>
    </w:p>
    <w:p w14:paraId="3AF3353D">
      <w:pPr>
        <w:spacing w:before="51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9"/>
          <w:sz w:val="31"/>
          <w:szCs w:val="31"/>
        </w:rPr>
        <w:t>十、乡村发展</w:t>
      </w:r>
    </w:p>
    <w:p w14:paraId="20BFC5C3">
      <w:pPr>
        <w:spacing w:before="203" w:line="340" w:lineRule="auto"/>
        <w:ind w:right="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主要目标</w:t>
      </w:r>
      <w:r>
        <w:rPr>
          <w:rFonts w:ascii="宋体" w:hAnsi="宋体" w:eastAsia="宋体" w:cs="宋体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8"/>
          <w:sz w:val="31"/>
          <w:szCs w:val="31"/>
        </w:rPr>
        <w:t>聚焦乡村特色产业发展、低碳生态乡村建设、农村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人居环境整治、乡村治理等关键技术模式，开发农业多种功能、乡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村多元价值，为建设宜居宜业和美乡村提供更多科技供给方案，提</w:t>
      </w:r>
    </w:p>
    <w:p w14:paraId="2B218BE1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0" w:h="16820"/>
          <w:pgMar w:top="400" w:right="1454" w:bottom="1716" w:left="1640" w:header="0" w:footer="1437" w:gutter="0"/>
          <w:cols w:space="720" w:num="1"/>
        </w:sectPr>
      </w:pPr>
    </w:p>
    <w:p w14:paraId="181EDD55">
      <w:pPr>
        <w:pStyle w:val="2"/>
        <w:spacing w:line="285" w:lineRule="auto"/>
      </w:pPr>
    </w:p>
    <w:p w14:paraId="06DAB3D7">
      <w:pPr>
        <w:pStyle w:val="2"/>
        <w:spacing w:line="285" w:lineRule="auto"/>
      </w:pPr>
    </w:p>
    <w:p w14:paraId="190077D0">
      <w:pPr>
        <w:pStyle w:val="2"/>
        <w:spacing w:line="285" w:lineRule="auto"/>
      </w:pPr>
    </w:p>
    <w:p w14:paraId="5C32F992">
      <w:pPr>
        <w:pStyle w:val="2"/>
        <w:spacing w:line="285" w:lineRule="auto"/>
      </w:pPr>
    </w:p>
    <w:p w14:paraId="75F68E94">
      <w:pPr>
        <w:pStyle w:val="2"/>
        <w:spacing w:line="285" w:lineRule="auto"/>
      </w:pPr>
    </w:p>
    <w:p w14:paraId="377B8D27">
      <w:pPr>
        <w:spacing w:before="104" w:line="222" w:lineRule="auto"/>
        <w:ind w:left="1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高推进乡村全面振兴的效力效能。</w:t>
      </w:r>
    </w:p>
    <w:p w14:paraId="62A5124E">
      <w:pPr>
        <w:spacing w:before="211" w:line="338" w:lineRule="auto"/>
        <w:ind w:firstLine="8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</w:rPr>
        <w:t>重点方向</w:t>
      </w:r>
      <w:r>
        <w:rPr>
          <w:rFonts w:ascii="宋体" w:hAnsi="宋体" w:eastAsia="宋体" w:cs="宋体"/>
          <w:spacing w:val="-12"/>
          <w:sz w:val="32"/>
          <w:szCs w:val="32"/>
        </w:rPr>
        <w:t>：</w:t>
      </w:r>
      <w:r>
        <w:rPr>
          <w:rFonts w:ascii="仿宋" w:hAnsi="仿宋" w:eastAsia="仿宋" w:cs="仿宋"/>
          <w:spacing w:val="-12"/>
          <w:sz w:val="32"/>
          <w:szCs w:val="32"/>
        </w:rPr>
        <w:t>(1)研究构建适宜于东部、中西部</w:t>
      </w:r>
      <w:r>
        <w:rPr>
          <w:rFonts w:ascii="仿宋" w:hAnsi="仿宋" w:eastAsia="仿宋" w:cs="仿宋"/>
          <w:spacing w:val="-13"/>
          <w:sz w:val="32"/>
          <w:szCs w:val="32"/>
        </w:rPr>
        <w:t>和东北地区等不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同区域、不同经济发展水平的农业农村现代化发展模式和推进路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径。(2)突破特色果蔬、特色油料、糖料作物、食用菌、肉类产品等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“土特产”关键技术装备，加强优良品种选育扩繁、高效生产与绿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色防控、精深加工、智能分级和冷藏保鲜技术集成创新，推动产业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全链条转型升级。(3)研发适用于不同区域的农村生活垃圾、生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活污水、厕所粪污等处理及资源化利用技术模式，建立农村人居环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境整治提升监测评估技术体系。(4)研究低碳生态乡村建设、乡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村风貌整治提升、建筑本土化低碳改造设计、村民基础设施防灾减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灾能力提升等关键技术，打造高品质低碳乡村。(</w:t>
      </w:r>
      <w:r>
        <w:rPr>
          <w:rFonts w:ascii="仿宋" w:hAnsi="仿宋" w:eastAsia="仿宋" w:cs="仿宋"/>
          <w:spacing w:val="3"/>
          <w:sz w:val="32"/>
          <w:szCs w:val="32"/>
        </w:rPr>
        <w:t>5)研究乡村治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理、文化康养、产业链前后延伸等数字化关键技术，推动信息数据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集成共享，助力数字乡村建设升级。(6)集成应用乡村空间布局、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产业布局、乡村文旅、宜居住宅等关键技术模式。</w:t>
      </w:r>
    </w:p>
    <w:sectPr>
      <w:footerReference r:id="rId14" w:type="default"/>
      <w:pgSz w:w="11900" w:h="16820"/>
      <w:pgMar w:top="400" w:right="1539" w:bottom="1755" w:left="1290" w:header="0" w:footer="14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66BFA">
    <w:pPr>
      <w:spacing w:line="177" w:lineRule="auto"/>
      <w:ind w:left="3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7F1A2">
    <w:pPr>
      <w:spacing w:line="177" w:lineRule="auto"/>
      <w:ind w:left="7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w w:val="52"/>
        <w:sz w:val="31"/>
        <w:szCs w:val="31"/>
      </w:rPr>
      <w:t>—</w:t>
    </w:r>
    <w:r>
      <w:rPr>
        <w:rFonts w:ascii="宋体" w:hAnsi="宋体" w:eastAsia="宋体" w:cs="宋体"/>
        <w:spacing w:val="111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E9F1B">
    <w:pPr>
      <w:spacing w:line="177" w:lineRule="auto"/>
      <w:ind w:left="3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B6871">
    <w:pPr>
      <w:spacing w:before="1" w:line="175" w:lineRule="auto"/>
      <w:ind w:left="74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w w:val="96"/>
        <w:sz w:val="32"/>
        <w:szCs w:val="32"/>
      </w:rPr>
      <w:t>—</w:t>
    </w:r>
    <w:r>
      <w:rPr>
        <w:rFonts w:ascii="宋体" w:hAnsi="宋体" w:eastAsia="宋体" w:cs="宋体"/>
        <w:spacing w:val="4"/>
        <w:sz w:val="32"/>
        <w:szCs w:val="32"/>
      </w:rPr>
      <w:t xml:space="preserve"> </w:t>
    </w:r>
    <w:r>
      <w:rPr>
        <w:rFonts w:ascii="宋体" w:hAnsi="宋体" w:eastAsia="宋体" w:cs="宋体"/>
        <w:spacing w:val="-23"/>
        <w:w w:val="96"/>
        <w:sz w:val="32"/>
        <w:szCs w:val="32"/>
      </w:rPr>
      <w:t>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C470">
    <w:pPr>
      <w:spacing w:line="177" w:lineRule="auto"/>
      <w:ind w:left="3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BEADC">
    <w:pPr>
      <w:spacing w:before="1" w:line="175" w:lineRule="auto"/>
      <w:ind w:left="74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8"/>
        <w:w w:val="49"/>
        <w:sz w:val="31"/>
        <w:szCs w:val="31"/>
      </w:rPr>
      <w:t>—</w:t>
    </w:r>
    <w:r>
      <w:rPr>
        <w:rFonts w:ascii="宋体" w:hAnsi="宋体" w:eastAsia="宋体" w:cs="宋体"/>
        <w:spacing w:val="110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EB361">
    <w:pPr>
      <w:spacing w:line="177" w:lineRule="auto"/>
      <w:ind w:left="3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9805">
    <w:pPr>
      <w:tabs>
        <w:tab w:val="left" w:pos="7759"/>
      </w:tabs>
      <w:spacing w:line="181" w:lineRule="auto"/>
      <w:ind w:left="744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z w:val="31"/>
        <w:szCs w:val="31"/>
        <w:u w:val="single" w:color="auto"/>
      </w:rPr>
      <w:tab/>
    </w:r>
    <w:r>
      <w:rPr>
        <w:rFonts w:ascii="Times New Roman" w:hAnsi="Times New Roman" w:eastAsia="Times New Roman" w:cs="Times New Roman"/>
        <w:spacing w:val="44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7"/>
        <w:sz w:val="31"/>
        <w:szCs w:val="31"/>
      </w:rPr>
      <w:t>9-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AECCD">
    <w:pPr>
      <w:spacing w:line="178" w:lineRule="auto"/>
      <w:ind w:left="3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40C4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2A5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2.pn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5010</Words>
  <Characters>5159</Characters>
  <TotalTime>0</TotalTime>
  <ScaleCrop>false</ScaleCrop>
  <LinksUpToDate>false</LinksUpToDate>
  <CharactersWithSpaces>5339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2024-11-19T11:05:00Z</dcterms:created>
  <dc:creator>Kingsoft-PDF</dc:creator>
  <cp:lastModifiedBy>Kobe曼巴</cp:lastModifiedBy>
  <dcterms:modified xsi:type="dcterms:W3CDTF">2024-11-19T03:05:36Z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2024-11-19T11:05:19Z</vt:filetime>
  </property>
  <property fmtid="{D5CDD505-2E9C-101B-9397-08002B2CF9AE}" pid="4" name="UsrData">
    <vt:lpwstr>673c006abf5aca001fa9d2f1wl</vt:lpwstr>
  </property>
  <property fmtid="{D5CDD505-2E9C-101B-9397-08002B2CF9AE}" pid="5" name="KSOProductBuildVer">
    <vt:lpwstr>2052-12.1.0.18912</vt:lpwstr>
  </property>
  <property fmtid="{D5CDD505-2E9C-101B-9397-08002B2CF9AE}" pid="6" name="ICV">
    <vt:lpwstr>2168EC95887442A0BBAED7540342C5F4_12</vt:lpwstr>
  </property>
</Properties>
</file>